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E5AA" w14:textId="17504A2B" w:rsidR="00A20F33" w:rsidRDefault="00051ADE" w:rsidP="00BC775F">
      <w:pPr>
        <w:tabs>
          <w:tab w:val="left" w:pos="4365"/>
        </w:tabs>
        <w:rPr>
          <w:b/>
        </w:rPr>
      </w:pPr>
      <w:r>
        <w:rPr>
          <w:b/>
        </w:rPr>
        <w:t>MODELLO DI DOMAND</w:t>
      </w:r>
      <w:bookmarkStart w:id="0" w:name="_GoBack"/>
      <w:bookmarkEnd w:id="0"/>
      <w:r>
        <w:rPr>
          <w:b/>
        </w:rPr>
        <w:t xml:space="preserve">A PER L’ATTRIBUZIONE DELLA FUNZIONE STRUMENTALE </w:t>
      </w:r>
    </w:p>
    <w:p w14:paraId="7E3A0E70" w14:textId="1448CF15" w:rsidR="00051ADE" w:rsidRDefault="00051ADE" w:rsidP="00BC775F">
      <w:pPr>
        <w:tabs>
          <w:tab w:val="left" w:pos="4365"/>
        </w:tabs>
        <w:rPr>
          <w:b/>
        </w:rPr>
      </w:pPr>
    </w:p>
    <w:p w14:paraId="483D1DCA" w14:textId="6EDA9060" w:rsidR="00051ADE" w:rsidRDefault="00051ADE" w:rsidP="00BC775F">
      <w:pPr>
        <w:tabs>
          <w:tab w:val="left" w:pos="4365"/>
        </w:tabs>
        <w:rPr>
          <w:bCs/>
        </w:rPr>
      </w:pPr>
      <w:r>
        <w:rPr>
          <w:bCs/>
        </w:rPr>
        <w:t xml:space="preserve">Il sottoscritto……………………….………, docente titolare/assegnato/utilizzato in servizio presso Codesta Istituzione scolastica nella scuola dell’infanzia/primaria/secondaria di primo grado* nel plesso…………………………. </w:t>
      </w:r>
    </w:p>
    <w:p w14:paraId="211327AE" w14:textId="76E60098" w:rsidR="00051ADE" w:rsidRDefault="00051ADE" w:rsidP="00BC775F">
      <w:pPr>
        <w:tabs>
          <w:tab w:val="left" w:pos="4365"/>
        </w:tabs>
        <w:rPr>
          <w:bCs/>
        </w:rPr>
      </w:pPr>
    </w:p>
    <w:p w14:paraId="30673985" w14:textId="77777777" w:rsidR="00051ADE" w:rsidRDefault="00051ADE" w:rsidP="00051ADE">
      <w:pPr>
        <w:tabs>
          <w:tab w:val="left" w:pos="4365"/>
        </w:tabs>
        <w:jc w:val="center"/>
        <w:rPr>
          <w:bCs/>
        </w:rPr>
      </w:pPr>
      <w:r>
        <w:rPr>
          <w:bCs/>
        </w:rPr>
        <w:t>Chiede che gli venga attribuita la funzione strumentale relativa all’area*</w:t>
      </w:r>
    </w:p>
    <w:p w14:paraId="3A3EE6EF" w14:textId="77777777" w:rsidR="00F806AB" w:rsidRDefault="00F806AB" w:rsidP="00051ADE">
      <w:pPr>
        <w:tabs>
          <w:tab w:val="left" w:pos="4365"/>
        </w:tabs>
        <w:jc w:val="center"/>
        <w:rPr>
          <w:bCs/>
        </w:rPr>
      </w:pPr>
    </w:p>
    <w:p w14:paraId="70B1C4DF" w14:textId="6552F2F1" w:rsidR="00051ADE" w:rsidRPr="00051ADE" w:rsidRDefault="00F806AB" w:rsidP="00051ADE">
      <w:pPr>
        <w:tabs>
          <w:tab w:val="left" w:pos="4365"/>
        </w:tabs>
        <w:jc w:val="center"/>
        <w:rPr>
          <w:bCs/>
        </w:rPr>
      </w:pPr>
      <w:r>
        <w:rPr>
          <w:bCs/>
        </w:rPr>
        <w:t>*</w:t>
      </w:r>
      <w:r w:rsidR="00CE69F7">
        <w:rPr>
          <w:bCs/>
        </w:rPr>
        <w:t xml:space="preserve">(crociare l’area interessata e cancellare le aree che non interessano)  </w:t>
      </w:r>
      <w:r w:rsidR="00051ADE">
        <w:rPr>
          <w:bCs/>
        </w:rPr>
        <w:t xml:space="preserve"> </w:t>
      </w:r>
    </w:p>
    <w:p w14:paraId="63535D4D" w14:textId="7D721A30" w:rsidR="00051ADE" w:rsidRDefault="001B4AA4" w:rsidP="00BC775F">
      <w:pPr>
        <w:tabs>
          <w:tab w:val="left" w:pos="4365"/>
        </w:tabs>
        <w:rPr>
          <w:b/>
        </w:rPr>
      </w:pPr>
      <w:r>
        <w:rPr>
          <w:b/>
          <w:noProof/>
        </w:rPr>
        <mc:AlternateContent>
          <mc:Choice Requires="wps">
            <w:drawing>
              <wp:anchor distT="0" distB="0" distL="114300" distR="114300" simplePos="0" relativeHeight="251661312" behindDoc="0" locked="0" layoutInCell="1" allowOverlap="1" wp14:anchorId="5BE441A9" wp14:editId="17EC2BE6">
                <wp:simplePos x="0" y="0"/>
                <wp:positionH relativeFrom="column">
                  <wp:posOffset>-253218</wp:posOffset>
                </wp:positionH>
                <wp:positionV relativeFrom="paragraph">
                  <wp:posOffset>174625</wp:posOffset>
                </wp:positionV>
                <wp:extent cx="365760" cy="239151"/>
                <wp:effectExtent l="0" t="0" r="15240" b="15240"/>
                <wp:wrapNone/>
                <wp:docPr id="3" name="Cornice 3"/>
                <wp:cNvGraphicFramePr/>
                <a:graphic xmlns:a="http://schemas.openxmlformats.org/drawingml/2006/main">
                  <a:graphicData uri="http://schemas.microsoft.com/office/word/2010/wordprocessingShape">
                    <wps:wsp>
                      <wps:cNvSpPr/>
                      <wps:spPr>
                        <a:xfrm>
                          <a:off x="0" y="0"/>
                          <a:ext cx="365760" cy="23915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872F56" id="Cornice 3" o:spid="_x0000_s1026" style="position:absolute;margin-left:-19.95pt;margin-top:13.75pt;width:28.8pt;height:18.85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365760,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" path="m,l365760,r,239151l,239151,,xm29894,29894r,179363l335866,209257r,-179363l29894,29894xe" fillcolor="#4472c4 [3204]" strokecolor="#1f3763 [1604]" strokeweight="1pt">
                <v:stroke joinstyle="miter"/>
                <v:path arrowok="t" o:connecttype="custom" o:connectlocs="0,0;365760,0;365760,239151;0,239151;0,0;29894,29894;29894,209257;335866,209257;335866,29894;29894,29894" o:connectangles="0,0,0,0,0,0,0,0,0,0"/>
              </v:shape>
            </w:pict>
          </mc:Fallback>
        </mc:AlternateContent>
      </w:r>
    </w:p>
    <w:p w14:paraId="461DFB82" w14:textId="47F7833A" w:rsidR="00BC775F" w:rsidRPr="001B4AA4" w:rsidRDefault="00BC775F" w:rsidP="001B4AA4">
      <w:pPr>
        <w:tabs>
          <w:tab w:val="left" w:pos="4365"/>
        </w:tabs>
        <w:ind w:left="360"/>
        <w:rPr>
          <w:b/>
        </w:rPr>
      </w:pPr>
      <w:r w:rsidRPr="001B4AA4">
        <w:rPr>
          <w:b/>
        </w:rPr>
        <w:t xml:space="preserve">FUNZIONE STRUMENTALE DELLE AREE N.1/2- COORDINAMENTO DEL P.T.OF E DELLE ATTIVITÀ DI PROGETTAZIONE, VERIFICA, VALUTAZIONE – RICERCA E DOCUMENTAZIONE </w:t>
      </w:r>
    </w:p>
    <w:p w14:paraId="44AF6E0D" w14:textId="77777777" w:rsidR="00051ADE" w:rsidRDefault="00051ADE" w:rsidP="00051ADE">
      <w:pPr>
        <w:tabs>
          <w:tab w:val="left" w:pos="4365"/>
        </w:tabs>
        <w:ind w:left="360"/>
        <w:rPr>
          <w:b/>
        </w:rPr>
      </w:pPr>
    </w:p>
    <w:p w14:paraId="0746917B" w14:textId="71C890B5" w:rsidR="00BC775F" w:rsidRPr="008430A7" w:rsidRDefault="00BC775F" w:rsidP="00B418EF">
      <w:pPr>
        <w:pStyle w:val="Paragrafoelenco"/>
        <w:numPr>
          <w:ilvl w:val="0"/>
          <w:numId w:val="2"/>
        </w:numPr>
        <w:tabs>
          <w:tab w:val="left" w:pos="4365"/>
        </w:tabs>
      </w:pPr>
      <w:r w:rsidRPr="008430A7">
        <w:t>E’ responsabile del DIPARTIMENTO</w:t>
      </w:r>
      <w:r w:rsidR="00B418EF" w:rsidRPr="008430A7">
        <w:t xml:space="preserve"> (Linguistico espressivo, antropologico, matematico/scientifico) </w:t>
      </w:r>
    </w:p>
    <w:p w14:paraId="632A1D4D" w14:textId="5C174FE9" w:rsidR="007C48C4" w:rsidRPr="008430A7" w:rsidRDefault="007C48C4" w:rsidP="007C48C4">
      <w:pPr>
        <w:numPr>
          <w:ilvl w:val="0"/>
          <w:numId w:val="2"/>
        </w:numPr>
      </w:pPr>
      <w:r w:rsidRPr="008430A7">
        <w:t xml:space="preserve">promuove la costruzione di curricoli in verticale; </w:t>
      </w:r>
    </w:p>
    <w:p w14:paraId="3947DAB3" w14:textId="289BD847" w:rsidR="00BC775F" w:rsidRPr="008430A7" w:rsidRDefault="00BC775F" w:rsidP="00BC775F">
      <w:pPr>
        <w:numPr>
          <w:ilvl w:val="0"/>
          <w:numId w:val="1"/>
        </w:numPr>
        <w:tabs>
          <w:tab w:val="left" w:pos="4365"/>
        </w:tabs>
      </w:pPr>
      <w:r w:rsidRPr="008430A7">
        <w:t>Coordina le attività di progettazione/verifica/valutazione del Piano Triennale dell’Offerta Formativa</w:t>
      </w:r>
      <w:r w:rsidR="007C48C4" w:rsidRPr="008430A7">
        <w:t xml:space="preserve"> con particolare riferimento alla SCUOLA DELL’INFANZIA, SCUOLA PRIMARIA, SCUOLA SECONDARIA DI PRIMO GRADO; </w:t>
      </w:r>
    </w:p>
    <w:p w14:paraId="149DD5A7" w14:textId="77777777" w:rsidR="00BC775F" w:rsidRPr="008430A7" w:rsidRDefault="00BC775F" w:rsidP="00BC775F">
      <w:pPr>
        <w:numPr>
          <w:ilvl w:val="0"/>
          <w:numId w:val="1"/>
        </w:numPr>
        <w:tabs>
          <w:tab w:val="left" w:pos="4365"/>
        </w:tabs>
        <w:rPr>
          <w:b/>
          <w:bCs/>
        </w:rPr>
      </w:pPr>
      <w:r w:rsidRPr="008430A7">
        <w:rPr>
          <w:b/>
          <w:bCs/>
        </w:rPr>
        <w:t>Procede alla revisione periodica del P.O.F.  e del P.T.O..F;</w:t>
      </w:r>
    </w:p>
    <w:p w14:paraId="061A2C3B" w14:textId="77777777" w:rsidR="00BC775F" w:rsidRPr="008430A7" w:rsidRDefault="00BC775F" w:rsidP="00BC775F">
      <w:pPr>
        <w:numPr>
          <w:ilvl w:val="0"/>
          <w:numId w:val="1"/>
        </w:numPr>
        <w:tabs>
          <w:tab w:val="left" w:pos="4365"/>
        </w:tabs>
        <w:rPr>
          <w:b/>
        </w:rPr>
      </w:pPr>
      <w:r w:rsidRPr="008430A7">
        <w:rPr>
          <w:b/>
        </w:rPr>
        <w:t xml:space="preserve">Coordina i progetti di innovazione didattico e metodologica, curando in particolare la progettazione, realizzazione e verifica del progetto  continuità in una prospettiva curriculare con la scuola dell’infanzia e la scuola primaria. Le classi interessate sono: il 3° anno della scuola dell’infanzia, le classi I e V della scuola primaria e le classi I della Scuola secondaria di Primo Grado. </w:t>
      </w:r>
    </w:p>
    <w:p w14:paraId="351F8EA1" w14:textId="77777777" w:rsidR="00BC775F" w:rsidRPr="008430A7" w:rsidRDefault="00BC775F" w:rsidP="00BC775F">
      <w:pPr>
        <w:numPr>
          <w:ilvl w:val="0"/>
          <w:numId w:val="1"/>
        </w:numPr>
        <w:tabs>
          <w:tab w:val="left" w:pos="4365"/>
        </w:tabs>
      </w:pPr>
      <w:r w:rsidRPr="008430A7">
        <w:t xml:space="preserve">Procede alla revisione dei progetti da presentare all’approvazione del Collegio dei docenti, verificando che gli stessi siano predisposti nel rispetto del modello definito dal Dirigente scolastico (finalità, contenuti, obiettivi, metodologie, tempi, spazi, sussidi e materiali didattici necessari, costi)  </w:t>
      </w:r>
    </w:p>
    <w:p w14:paraId="16AF7D00" w14:textId="77777777" w:rsidR="00BC775F" w:rsidRPr="008430A7" w:rsidRDefault="00BC775F" w:rsidP="00BC775F">
      <w:pPr>
        <w:numPr>
          <w:ilvl w:val="0"/>
          <w:numId w:val="1"/>
        </w:numPr>
        <w:tabs>
          <w:tab w:val="left" w:pos="4365"/>
        </w:tabs>
      </w:pPr>
      <w:r w:rsidRPr="008430A7">
        <w:t xml:space="preserve">Collabora con il Dirigente scolastico nella realizzazione di progetti scolastici e alla predisposizione e organizzazione di manifestazioni scolastiche;  </w:t>
      </w:r>
    </w:p>
    <w:p w14:paraId="655B198D" w14:textId="77777777" w:rsidR="00BC775F" w:rsidRPr="008430A7" w:rsidRDefault="00BC775F" w:rsidP="00BC775F">
      <w:pPr>
        <w:numPr>
          <w:ilvl w:val="0"/>
          <w:numId w:val="1"/>
        </w:numPr>
        <w:tabs>
          <w:tab w:val="left" w:pos="4365"/>
        </w:tabs>
      </w:pPr>
      <w:r w:rsidRPr="008430A7">
        <w:t>Elabora il Piano dei progetti sul Diritto allo studio, in collaborazione con il Dirigente Scolastico;</w:t>
      </w:r>
    </w:p>
    <w:p w14:paraId="72F02B08" w14:textId="6B191E4E" w:rsidR="00BC775F" w:rsidRPr="008430A7" w:rsidRDefault="00BC775F" w:rsidP="00B418EF">
      <w:pPr>
        <w:tabs>
          <w:tab w:val="left" w:pos="4365"/>
        </w:tabs>
        <w:ind w:left="360"/>
      </w:pPr>
    </w:p>
    <w:p w14:paraId="02AFD8EE" w14:textId="77777777" w:rsidR="00BC775F" w:rsidRPr="008430A7" w:rsidRDefault="00BC775F" w:rsidP="00BC775F">
      <w:pPr>
        <w:numPr>
          <w:ilvl w:val="0"/>
          <w:numId w:val="1"/>
        </w:numPr>
        <w:tabs>
          <w:tab w:val="left" w:pos="4365"/>
        </w:tabs>
      </w:pPr>
      <w:r w:rsidRPr="008430A7">
        <w:t>Partecipa agli incontri previsti nel PIANO DEGLI INCONTRI ANNUALI del dipartimento coordinati dal Dirigente scolastico o da un suo delegato;</w:t>
      </w:r>
    </w:p>
    <w:p w14:paraId="2F21E23A" w14:textId="77777777" w:rsidR="00BC775F" w:rsidRPr="008430A7" w:rsidRDefault="00BC775F" w:rsidP="00BC775F">
      <w:pPr>
        <w:numPr>
          <w:ilvl w:val="0"/>
          <w:numId w:val="1"/>
        </w:numPr>
        <w:tabs>
          <w:tab w:val="left" w:pos="4365"/>
        </w:tabs>
      </w:pPr>
      <w:r w:rsidRPr="008430A7">
        <w:rPr>
          <w:b/>
        </w:rPr>
        <w:t>È componente del Nucleo Interno di Valutazione;</w:t>
      </w:r>
    </w:p>
    <w:p w14:paraId="41F094A7" w14:textId="77777777" w:rsidR="00BC775F" w:rsidRPr="008430A7" w:rsidRDefault="00BC775F" w:rsidP="00BC775F">
      <w:pPr>
        <w:numPr>
          <w:ilvl w:val="0"/>
          <w:numId w:val="1"/>
        </w:numPr>
        <w:tabs>
          <w:tab w:val="left" w:pos="4365"/>
        </w:tabs>
      </w:pPr>
      <w:r w:rsidRPr="008430A7">
        <w:t xml:space="preserve">Coordina e Gestisce il processo di autovalutazione d’Istituto; </w:t>
      </w:r>
    </w:p>
    <w:p w14:paraId="4583A362" w14:textId="77777777" w:rsidR="00BC775F" w:rsidRPr="008430A7" w:rsidRDefault="00BC775F" w:rsidP="00BC775F">
      <w:pPr>
        <w:numPr>
          <w:ilvl w:val="0"/>
          <w:numId w:val="1"/>
        </w:numPr>
        <w:tabs>
          <w:tab w:val="left" w:pos="4365"/>
        </w:tabs>
      </w:pPr>
      <w:r w:rsidRPr="008430A7">
        <w:t xml:space="preserve">Pianifica le attività esecutive; </w:t>
      </w:r>
    </w:p>
    <w:p w14:paraId="661FC2D6" w14:textId="77777777" w:rsidR="00BC775F" w:rsidRPr="008430A7" w:rsidRDefault="00BC775F" w:rsidP="00BC775F">
      <w:pPr>
        <w:numPr>
          <w:ilvl w:val="0"/>
          <w:numId w:val="1"/>
        </w:numPr>
        <w:tabs>
          <w:tab w:val="left" w:pos="4365"/>
        </w:tabs>
      </w:pPr>
      <w:r w:rsidRPr="008430A7">
        <w:t xml:space="preserve">Individua standard di qualità per la valutazione del servizio in  collaborazione con i docenti assegnatari di Funzione strumentale al P.T.O.F. e con il N.I.V.; </w:t>
      </w:r>
    </w:p>
    <w:p w14:paraId="6B827C95" w14:textId="77777777" w:rsidR="00BC775F" w:rsidRPr="008430A7" w:rsidRDefault="00BC775F" w:rsidP="00BC775F">
      <w:pPr>
        <w:numPr>
          <w:ilvl w:val="0"/>
          <w:numId w:val="1"/>
        </w:numPr>
        <w:tabs>
          <w:tab w:val="left" w:pos="4365"/>
        </w:tabs>
      </w:pPr>
      <w:r w:rsidRPr="008430A7">
        <w:t>Produce strumenti di autovalutazione e valutazione dei processi di insegnamento/apprendimento;</w:t>
      </w:r>
    </w:p>
    <w:p w14:paraId="07F24F1A" w14:textId="22ACA083" w:rsidR="00BC775F" w:rsidRDefault="00BC775F" w:rsidP="00BC775F">
      <w:pPr>
        <w:numPr>
          <w:ilvl w:val="0"/>
          <w:numId w:val="1"/>
        </w:numPr>
        <w:tabs>
          <w:tab w:val="left" w:pos="4365"/>
        </w:tabs>
      </w:pPr>
      <w:r w:rsidRPr="008430A7">
        <w:t>Cura le fasi di monitoraggio e verifica del processo di autovalutazione d’Istituto e della valutazione del processo di insegnamento/apprendimento;</w:t>
      </w:r>
    </w:p>
    <w:p w14:paraId="5248EE7B" w14:textId="52F1B754" w:rsidR="00651FD7" w:rsidRPr="00C24108" w:rsidRDefault="00651FD7" w:rsidP="00651FD7">
      <w:pPr>
        <w:numPr>
          <w:ilvl w:val="0"/>
          <w:numId w:val="1"/>
        </w:numPr>
        <w:tabs>
          <w:tab w:val="left" w:pos="4365"/>
        </w:tabs>
      </w:pPr>
      <w:r>
        <w:rPr>
          <w:b/>
          <w:color w:val="000000"/>
        </w:rPr>
        <w:t>Componente Nucleo Interno di Valutazione (NIV)</w:t>
      </w:r>
      <w:r>
        <w:rPr>
          <w:b/>
          <w:color w:val="000000"/>
        </w:rPr>
        <w:t>;</w:t>
      </w:r>
    </w:p>
    <w:p w14:paraId="53969117" w14:textId="77777777" w:rsidR="00651FD7" w:rsidRPr="008430A7" w:rsidRDefault="00651FD7" w:rsidP="00651FD7">
      <w:pPr>
        <w:tabs>
          <w:tab w:val="left" w:pos="4365"/>
        </w:tabs>
        <w:ind w:left="360"/>
      </w:pPr>
    </w:p>
    <w:p w14:paraId="067DABA2" w14:textId="495E0E2B" w:rsidR="007C48C4" w:rsidRPr="008430A7" w:rsidRDefault="007C48C4"/>
    <w:p w14:paraId="49A7C56E" w14:textId="77777777" w:rsidR="00D87BD9" w:rsidRDefault="00D87BD9" w:rsidP="00D87BD9">
      <w:pPr>
        <w:rPr>
          <w:b/>
        </w:rPr>
      </w:pPr>
    </w:p>
    <w:p w14:paraId="2A32F567" w14:textId="77777777" w:rsidR="001B4AA4" w:rsidRDefault="001B4AA4" w:rsidP="00D87BD9">
      <w:pPr>
        <w:ind w:left="708"/>
        <w:rPr>
          <w:b/>
        </w:rPr>
      </w:pPr>
    </w:p>
    <w:p w14:paraId="20F39AF9" w14:textId="2A5CDF58" w:rsidR="00D87BD9" w:rsidRDefault="001B4AA4" w:rsidP="00D87BD9">
      <w:pPr>
        <w:ind w:left="708"/>
        <w:rPr>
          <w:b/>
        </w:rPr>
      </w:pPr>
      <w:r>
        <w:rPr>
          <w:b/>
          <w:noProof/>
        </w:rPr>
        <mc:AlternateContent>
          <mc:Choice Requires="wps">
            <w:drawing>
              <wp:anchor distT="0" distB="0" distL="114300" distR="114300" simplePos="0" relativeHeight="251659264" behindDoc="0" locked="0" layoutInCell="1" allowOverlap="1" wp14:anchorId="47F0EB2A" wp14:editId="7455E19D">
                <wp:simplePos x="0" y="0"/>
                <wp:positionH relativeFrom="column">
                  <wp:posOffset>-23250</wp:posOffset>
                </wp:positionH>
                <wp:positionV relativeFrom="paragraph">
                  <wp:posOffset>-34778</wp:posOffset>
                </wp:positionV>
                <wp:extent cx="365760" cy="239151"/>
                <wp:effectExtent l="0" t="0" r="15240" b="15240"/>
                <wp:wrapNone/>
                <wp:docPr id="1" name="Cornice 1"/>
                <wp:cNvGraphicFramePr/>
                <a:graphic xmlns:a="http://schemas.openxmlformats.org/drawingml/2006/main">
                  <a:graphicData uri="http://schemas.microsoft.com/office/word/2010/wordprocessingShape">
                    <wps:wsp>
                      <wps:cNvSpPr/>
                      <wps:spPr>
                        <a:xfrm>
                          <a:off x="0" y="0"/>
                          <a:ext cx="365760" cy="23915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F1458D" id="Cornice 1" o:spid="_x0000_s1026" style="position:absolute;margin-left:-1.85pt;margin-top:-2.75pt;width:28.8pt;height:18.8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65760,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" path="m,l365760,r,239151l,239151,,xm29894,29894r,179363l335866,209257r,-179363l29894,29894xe" fillcolor="#4472c4 [3204]" strokecolor="#1f3763 [1604]" strokeweight="1pt">
                <v:stroke joinstyle="miter"/>
                <v:path arrowok="t" o:connecttype="custom" o:connectlocs="0,0;365760,0;365760,239151;0,239151;0,0;29894,29894;29894,209257;335866,209257;335866,29894;29894,29894" o:connectangles="0,0,0,0,0,0,0,0,0,0"/>
              </v:shape>
            </w:pict>
          </mc:Fallback>
        </mc:AlternateContent>
      </w:r>
      <w:r w:rsidR="00D87BD9">
        <w:rPr>
          <w:b/>
        </w:rPr>
        <w:t xml:space="preserve"> </w:t>
      </w:r>
      <w:r w:rsidR="00D87BD9" w:rsidRPr="00E5315D">
        <w:rPr>
          <w:b/>
        </w:rPr>
        <w:t>FUNZIONE</w:t>
      </w:r>
      <w:r w:rsidR="00D87BD9">
        <w:rPr>
          <w:b/>
        </w:rPr>
        <w:t xml:space="preserve"> STRUMENTALE AREA N. 3</w:t>
      </w:r>
    </w:p>
    <w:p w14:paraId="3C8CF9D4" w14:textId="77777777" w:rsidR="00D87BD9" w:rsidRPr="0045157E" w:rsidRDefault="00D87BD9" w:rsidP="00D87BD9">
      <w:pPr>
        <w:ind w:left="360"/>
      </w:pPr>
    </w:p>
    <w:p w14:paraId="45A95CBF" w14:textId="471BE372" w:rsidR="00F806AB" w:rsidRDefault="00F806AB" w:rsidP="00D87BD9">
      <w:pPr>
        <w:numPr>
          <w:ilvl w:val="0"/>
          <w:numId w:val="3"/>
        </w:numPr>
      </w:pPr>
      <w:r>
        <w:lastRenderedPageBreak/>
        <w:t>Cura le parti del Piano Triennale dell’Offerta Formativa di</w:t>
      </w:r>
      <w:r w:rsidR="00D35CE9">
        <w:t xml:space="preserve"> propria competenza</w:t>
      </w:r>
      <w:r>
        <w:t xml:space="preserve"> </w:t>
      </w:r>
    </w:p>
    <w:p w14:paraId="07591CC6" w14:textId="30659F9F" w:rsidR="00D87BD9" w:rsidRDefault="00D87BD9" w:rsidP="00D87BD9">
      <w:pPr>
        <w:numPr>
          <w:ilvl w:val="0"/>
          <w:numId w:val="3"/>
        </w:numPr>
      </w:pPr>
      <w:r>
        <w:t>c</w:t>
      </w:r>
      <w:r w:rsidRPr="0045157E">
        <w:t xml:space="preserve">ura le attività connesse con la prevenzione della dispersione scolastica: rilevamento dei dati di non frequenza, scarso profitto, fenomeni di </w:t>
      </w:r>
      <w:r>
        <w:t>bullismo per l’intera istituzione</w:t>
      </w:r>
      <w:r w:rsidRPr="0045157E">
        <w:t>;</w:t>
      </w:r>
    </w:p>
    <w:p w14:paraId="00B19AD8" w14:textId="77777777" w:rsidR="00D87BD9" w:rsidRDefault="00D87BD9" w:rsidP="00D87BD9">
      <w:pPr>
        <w:numPr>
          <w:ilvl w:val="0"/>
          <w:numId w:val="3"/>
        </w:numPr>
      </w:pPr>
      <w:r>
        <w:t>cura iniziative intese a favorire la partecipazione degli alunni con BES e con handicap alle attività motorie;</w:t>
      </w:r>
    </w:p>
    <w:p w14:paraId="388E0BD0" w14:textId="77777777" w:rsidR="00D87BD9" w:rsidRPr="00696C57" w:rsidRDefault="00D87BD9" w:rsidP="00D87BD9">
      <w:pPr>
        <w:numPr>
          <w:ilvl w:val="0"/>
          <w:numId w:val="3"/>
        </w:numPr>
      </w:pPr>
      <w:r>
        <w:t xml:space="preserve">cura i rapporti con le associazioni culturali e sportive del territorio; </w:t>
      </w:r>
    </w:p>
    <w:p w14:paraId="3C67FF02" w14:textId="77777777" w:rsidR="00D87BD9" w:rsidRPr="00E41D89" w:rsidRDefault="00D87BD9" w:rsidP="00D87BD9">
      <w:pPr>
        <w:numPr>
          <w:ilvl w:val="0"/>
          <w:numId w:val="3"/>
        </w:numPr>
      </w:pPr>
      <w:r w:rsidRPr="00D753FE">
        <w:t xml:space="preserve"> Partecipa agli incontri previsti nel PIANO DEGLI INCONTRI ANNUALI del dipartimento  coordinati dal Dirigente scolastico o da un suo delegato.</w:t>
      </w:r>
    </w:p>
    <w:p w14:paraId="7CAEC9DD" w14:textId="77777777" w:rsidR="00D87BD9" w:rsidRPr="00696C57" w:rsidRDefault="00D87BD9" w:rsidP="00D87BD9">
      <w:pPr>
        <w:numPr>
          <w:ilvl w:val="0"/>
          <w:numId w:val="7"/>
        </w:numPr>
        <w:tabs>
          <w:tab w:val="left" w:pos="720"/>
        </w:tabs>
        <w:ind w:left="720"/>
        <w:rPr>
          <w:color w:val="000000"/>
        </w:rPr>
      </w:pPr>
      <w:r>
        <w:rPr>
          <w:b/>
          <w:color w:val="000000"/>
        </w:rPr>
        <w:t>c</w:t>
      </w:r>
      <w:r w:rsidRPr="004C05D0">
        <w:rPr>
          <w:b/>
          <w:color w:val="000000"/>
        </w:rPr>
        <w:t>oordina le attività</w:t>
      </w:r>
      <w:r>
        <w:rPr>
          <w:b/>
          <w:color w:val="000000"/>
        </w:rPr>
        <w:t xml:space="preserve"> relative ai Disturbi Specifici di Apprendimento</w:t>
      </w:r>
      <w:r w:rsidRPr="004C05D0">
        <w:rPr>
          <w:b/>
          <w:color w:val="000000"/>
        </w:rPr>
        <w:t>;</w:t>
      </w:r>
    </w:p>
    <w:p w14:paraId="588310D4" w14:textId="77777777" w:rsidR="00D87BD9" w:rsidRPr="00895770" w:rsidRDefault="00D87BD9" w:rsidP="00D87BD9">
      <w:pPr>
        <w:numPr>
          <w:ilvl w:val="0"/>
          <w:numId w:val="7"/>
        </w:numPr>
        <w:tabs>
          <w:tab w:val="left" w:pos="720"/>
        </w:tabs>
        <w:ind w:left="720"/>
        <w:rPr>
          <w:color w:val="000000"/>
        </w:rPr>
      </w:pPr>
      <w:r>
        <w:rPr>
          <w:b/>
          <w:color w:val="000000"/>
        </w:rPr>
        <w:t>è responsabile della redazione del Piano Annuale dell’Inclusione;</w:t>
      </w:r>
    </w:p>
    <w:p w14:paraId="3729846F" w14:textId="77777777" w:rsidR="00D87BD9" w:rsidRPr="0065073E" w:rsidRDefault="00D87BD9" w:rsidP="00D87BD9">
      <w:pPr>
        <w:numPr>
          <w:ilvl w:val="0"/>
          <w:numId w:val="7"/>
        </w:numPr>
        <w:tabs>
          <w:tab w:val="left" w:pos="720"/>
        </w:tabs>
        <w:ind w:left="720"/>
        <w:rPr>
          <w:color w:val="000000"/>
        </w:rPr>
      </w:pPr>
      <w:r>
        <w:rPr>
          <w:b/>
          <w:color w:val="000000"/>
        </w:rPr>
        <w:t>coordina le attività di redazione dei Piani Educativi Individualizzati e i Piani Personalizzati</w:t>
      </w:r>
    </w:p>
    <w:p w14:paraId="4ECA73FC" w14:textId="77777777" w:rsidR="00D87BD9" w:rsidRPr="00C07F58" w:rsidRDefault="00D87BD9" w:rsidP="00D87BD9">
      <w:pPr>
        <w:numPr>
          <w:ilvl w:val="0"/>
          <w:numId w:val="3"/>
        </w:numPr>
      </w:pPr>
      <w:r>
        <w:t xml:space="preserve">Promuove azioni per il benessere degli alunni; </w:t>
      </w:r>
    </w:p>
    <w:p w14:paraId="47D06655" w14:textId="77777777" w:rsidR="00D87BD9" w:rsidRPr="00C07F58" w:rsidRDefault="00D87BD9" w:rsidP="00D87BD9">
      <w:pPr>
        <w:numPr>
          <w:ilvl w:val="0"/>
          <w:numId w:val="8"/>
        </w:numPr>
        <w:tabs>
          <w:tab w:val="left" w:pos="4365"/>
        </w:tabs>
      </w:pPr>
      <w:r w:rsidRPr="00C07F58">
        <w:t>Partecipa agli incontri previsti nel PIANO DEGLI INCONTRI ANNUALI del</w:t>
      </w:r>
      <w:r>
        <w:t xml:space="preserve"> </w:t>
      </w:r>
      <w:r w:rsidRPr="00C07F58">
        <w:t>dipartimento coordinati</w:t>
      </w:r>
      <w:r>
        <w:t xml:space="preserve"> </w:t>
      </w:r>
      <w:r w:rsidRPr="00C07F58">
        <w:t>dal Dirigente scolastico o da un suo delegato;</w:t>
      </w:r>
    </w:p>
    <w:p w14:paraId="20F2B847" w14:textId="77777777" w:rsidR="00D87BD9" w:rsidRPr="00C07F58" w:rsidRDefault="00D87BD9" w:rsidP="00D87BD9">
      <w:pPr>
        <w:numPr>
          <w:ilvl w:val="0"/>
          <w:numId w:val="8"/>
        </w:numPr>
        <w:tabs>
          <w:tab w:val="left" w:pos="4365"/>
        </w:tabs>
      </w:pPr>
      <w:r w:rsidRPr="00C07F58">
        <w:t>Cura i rapporti i rapporti con le associazioni presenti sul territorio di Acri</w:t>
      </w:r>
      <w:r>
        <w:t xml:space="preserve"> per favorire l’inserimento sociale degli alunni; </w:t>
      </w:r>
    </w:p>
    <w:p w14:paraId="1A9436C4" w14:textId="77777777" w:rsidR="00D87BD9" w:rsidRPr="00605E9F" w:rsidRDefault="00D87BD9" w:rsidP="00D87BD9">
      <w:pPr>
        <w:numPr>
          <w:ilvl w:val="0"/>
          <w:numId w:val="7"/>
        </w:numPr>
        <w:tabs>
          <w:tab w:val="left" w:pos="720"/>
        </w:tabs>
        <w:ind w:left="720"/>
        <w:rPr>
          <w:color w:val="000000"/>
        </w:rPr>
      </w:pPr>
      <w:r w:rsidRPr="00C07F58">
        <w:rPr>
          <w:color w:val="000000"/>
        </w:rPr>
        <w:t>Coordina</w:t>
      </w:r>
      <w:r>
        <w:rPr>
          <w:color w:val="000000"/>
        </w:rPr>
        <w:t>, insieme alle altre FS,</w:t>
      </w:r>
      <w:r w:rsidRPr="00C07F58">
        <w:rPr>
          <w:color w:val="000000"/>
        </w:rPr>
        <w:t xml:space="preserve"> le attività relative ai Bisogni Educativi Speciali  della scuola primaria e partecipa alla predisposizione  del relativo Piano Annuale; </w:t>
      </w:r>
    </w:p>
    <w:p w14:paraId="4305AECE" w14:textId="77777777" w:rsidR="00D87BD9" w:rsidRPr="00EF606A" w:rsidRDefault="00D87BD9" w:rsidP="00D87BD9">
      <w:pPr>
        <w:numPr>
          <w:ilvl w:val="0"/>
          <w:numId w:val="3"/>
        </w:numPr>
        <w:tabs>
          <w:tab w:val="left" w:pos="4365"/>
        </w:tabs>
      </w:pPr>
      <w:r>
        <w:rPr>
          <w:b/>
          <w:color w:val="000000"/>
        </w:rPr>
        <w:t xml:space="preserve">Promuove la partecipazione degli alunni ad eventi scientifici e culturali; </w:t>
      </w:r>
    </w:p>
    <w:p w14:paraId="4C0FF81E" w14:textId="1E12F8C5" w:rsidR="00D87BD9" w:rsidRPr="00276342" w:rsidRDefault="00D87BD9" w:rsidP="00D87BD9">
      <w:pPr>
        <w:numPr>
          <w:ilvl w:val="0"/>
          <w:numId w:val="3"/>
        </w:numPr>
        <w:tabs>
          <w:tab w:val="left" w:pos="4365"/>
        </w:tabs>
      </w:pPr>
      <w:r>
        <w:rPr>
          <w:b/>
          <w:color w:val="000000"/>
        </w:rPr>
        <w:t>Cura il monitoraggio degli esiti scolastici degli alunni nelle scuole superiori</w:t>
      </w:r>
      <w:r w:rsidR="00651FD7">
        <w:rPr>
          <w:b/>
          <w:color w:val="000000"/>
        </w:rPr>
        <w:t>;</w:t>
      </w:r>
    </w:p>
    <w:p w14:paraId="143F3FEC" w14:textId="58DE5C94" w:rsidR="00276342" w:rsidRPr="00C24108" w:rsidRDefault="00276342" w:rsidP="00D87BD9">
      <w:pPr>
        <w:numPr>
          <w:ilvl w:val="0"/>
          <w:numId w:val="3"/>
        </w:numPr>
        <w:tabs>
          <w:tab w:val="left" w:pos="4365"/>
        </w:tabs>
      </w:pPr>
      <w:r>
        <w:rPr>
          <w:b/>
          <w:color w:val="000000"/>
        </w:rPr>
        <w:t>Componente Nucleo Interno di Valutazione (NIV)</w:t>
      </w:r>
      <w:r w:rsidR="00651FD7">
        <w:rPr>
          <w:b/>
          <w:color w:val="000000"/>
        </w:rPr>
        <w:t>;</w:t>
      </w:r>
    </w:p>
    <w:p w14:paraId="68F1D7E0" w14:textId="77777777" w:rsidR="00D87BD9" w:rsidRDefault="00D87BD9" w:rsidP="00D87BD9">
      <w:pPr>
        <w:tabs>
          <w:tab w:val="left" w:pos="4365"/>
        </w:tabs>
      </w:pPr>
    </w:p>
    <w:p w14:paraId="30D144DB" w14:textId="4A5D184D" w:rsidR="008430A7" w:rsidRPr="008430A7" w:rsidRDefault="001B4AA4" w:rsidP="00D87BD9">
      <w:pPr>
        <w:rPr>
          <w:b/>
          <w:bCs/>
        </w:rPr>
      </w:pPr>
      <w:r>
        <w:rPr>
          <w:b/>
          <w:noProof/>
        </w:rPr>
        <mc:AlternateContent>
          <mc:Choice Requires="wps">
            <w:drawing>
              <wp:anchor distT="0" distB="0" distL="114300" distR="114300" simplePos="0" relativeHeight="251663360" behindDoc="0" locked="0" layoutInCell="1" allowOverlap="1" wp14:anchorId="7F0F9F6D" wp14:editId="5075D663">
                <wp:simplePos x="0" y="0"/>
                <wp:positionH relativeFrom="column">
                  <wp:posOffset>-302455</wp:posOffset>
                </wp:positionH>
                <wp:positionV relativeFrom="paragraph">
                  <wp:posOffset>174625</wp:posOffset>
                </wp:positionV>
                <wp:extent cx="365760" cy="239151"/>
                <wp:effectExtent l="0" t="0" r="15240" b="15240"/>
                <wp:wrapNone/>
                <wp:docPr id="4" name="Cornice 4"/>
                <wp:cNvGraphicFramePr/>
                <a:graphic xmlns:a="http://schemas.openxmlformats.org/drawingml/2006/main">
                  <a:graphicData uri="http://schemas.microsoft.com/office/word/2010/wordprocessingShape">
                    <wps:wsp>
                      <wps:cNvSpPr/>
                      <wps:spPr>
                        <a:xfrm>
                          <a:off x="0" y="0"/>
                          <a:ext cx="365760" cy="239151"/>
                        </a:xfrm>
                        <a:prstGeom prst="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643DD0" id="Cornice 4" o:spid="_x0000_s1026" style="position:absolute;margin-left:-23.8pt;margin-top:13.75pt;width:28.8pt;height:18.8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365760,23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" path="m,l365760,r,239151l,239151,,xm29894,29894r,179363l335866,209257r,-179363l29894,29894xe" fillcolor="#4472c4 [3204]" strokecolor="#1f3763 [1604]" strokeweight="1pt">
                <v:stroke joinstyle="miter"/>
                <v:path arrowok="t" o:connecttype="custom" o:connectlocs="0,0;365760,0;365760,239151;0,239151;0,0;29894,29894;29894,209257;335866,209257;335866,29894;29894,29894" o:connectangles="0,0,0,0,0,0,0,0,0,0"/>
              </v:shape>
            </w:pict>
          </mc:Fallback>
        </mc:AlternateContent>
      </w:r>
    </w:p>
    <w:p w14:paraId="757D304D" w14:textId="71CFC247" w:rsidR="00404D6E" w:rsidRPr="00404D6E" w:rsidRDefault="00404D6E" w:rsidP="00404D6E">
      <w:pPr>
        <w:ind w:left="720" w:hanging="360"/>
        <w:rPr>
          <w:b/>
          <w:bCs/>
          <w:i/>
          <w:iCs/>
          <w:u w:val="single"/>
        </w:rPr>
      </w:pPr>
      <w:r w:rsidRPr="00404D6E">
        <w:rPr>
          <w:b/>
          <w:bCs/>
          <w:i/>
          <w:iCs/>
          <w:u w:val="single"/>
        </w:rPr>
        <w:t xml:space="preserve">FUNZIONE STRUMENTALE AREA 4 – AMBITI DI INTERVENTO </w:t>
      </w:r>
    </w:p>
    <w:p w14:paraId="5EB302DD" w14:textId="77777777" w:rsidR="00404D6E" w:rsidRDefault="00404D6E" w:rsidP="00404D6E">
      <w:pPr>
        <w:ind w:left="720" w:hanging="360"/>
      </w:pPr>
    </w:p>
    <w:p w14:paraId="780FE996" w14:textId="1581161B" w:rsidR="00D35CE9" w:rsidRDefault="00D35CE9" w:rsidP="00404D6E">
      <w:pPr>
        <w:numPr>
          <w:ilvl w:val="0"/>
          <w:numId w:val="10"/>
        </w:numPr>
      </w:pPr>
      <w:r>
        <w:t>Cura le parti del Piano Triennale dell’Offerta Formativa di propria competenza</w:t>
      </w:r>
    </w:p>
    <w:p w14:paraId="1481D318" w14:textId="2429F104" w:rsidR="00404D6E" w:rsidRDefault="00404D6E" w:rsidP="00404D6E">
      <w:pPr>
        <w:numPr>
          <w:ilvl w:val="0"/>
          <w:numId w:val="10"/>
        </w:numPr>
      </w:pPr>
      <w:r w:rsidRPr="004F64C5">
        <w:t>Cura i viaggi d’istruz</w:t>
      </w:r>
      <w:r>
        <w:t>ione e le visite guidate predisponendo i progetti dei viaggi, la loro attuazione, anche dal punto di vista burocratico; è membro della Commissione viaggi;</w:t>
      </w:r>
    </w:p>
    <w:p w14:paraId="538C0E65" w14:textId="77777777" w:rsidR="00404D6E" w:rsidRDefault="00404D6E" w:rsidP="00404D6E">
      <w:pPr>
        <w:numPr>
          <w:ilvl w:val="0"/>
          <w:numId w:val="10"/>
        </w:numPr>
      </w:pPr>
      <w:r>
        <w:t>cura le manifestazioni pubbliche in cui sia coinvolta la scuola dell’infanzia/Primaria/Secondaria di Primo Grado*;</w:t>
      </w:r>
    </w:p>
    <w:p w14:paraId="3F1107E4" w14:textId="77777777" w:rsidR="00404D6E" w:rsidRDefault="00404D6E" w:rsidP="00404D6E">
      <w:pPr>
        <w:numPr>
          <w:ilvl w:val="0"/>
          <w:numId w:val="10"/>
        </w:numPr>
      </w:pPr>
      <w:r>
        <w:t>è referente della scuola /infanzia/primaria/secondaria di primo grado per le attività promosse dall’associazione Padula o da altre associazioni ;</w:t>
      </w:r>
    </w:p>
    <w:p w14:paraId="0B688F72" w14:textId="77777777" w:rsidR="00404D6E" w:rsidRDefault="00404D6E" w:rsidP="00404D6E">
      <w:pPr>
        <w:numPr>
          <w:ilvl w:val="0"/>
          <w:numId w:val="10"/>
        </w:numPr>
      </w:pPr>
      <w:r>
        <w:t>cura i rapporti con l’amministrazione comunale di Acri in ordine ai servizi che essa offre alla scuola, in particolare il Piano del diritto allo studio, la richiesta di finanziamenti previsti dalla Legge regionale;</w:t>
      </w:r>
    </w:p>
    <w:p w14:paraId="4553C52E" w14:textId="77777777" w:rsidR="00404D6E" w:rsidRPr="004F64C5" w:rsidRDefault="00404D6E" w:rsidP="00404D6E">
      <w:pPr>
        <w:numPr>
          <w:ilvl w:val="0"/>
          <w:numId w:val="10"/>
        </w:numPr>
      </w:pPr>
      <w:r>
        <w:t xml:space="preserve">cura l’implementazione delle  biblioteche di sezione, di classe per la scuola primaria per la Scuola Secondaria di Primo e la possibilità di dare in comodato d’uso i libri di testo;    </w:t>
      </w:r>
    </w:p>
    <w:p w14:paraId="39C05B77" w14:textId="77777777" w:rsidR="00404D6E" w:rsidRPr="00120AEC" w:rsidRDefault="00404D6E" w:rsidP="00404D6E">
      <w:pPr>
        <w:numPr>
          <w:ilvl w:val="0"/>
          <w:numId w:val="10"/>
        </w:numPr>
        <w:tabs>
          <w:tab w:val="left" w:pos="709"/>
        </w:tabs>
      </w:pPr>
      <w:r>
        <w:t>partecipa agli incontri previsti nel PIANO DEGLI INCONTRI ANNUALI coordinati dal Dirigente scolastico o da un suo delegato.</w:t>
      </w:r>
    </w:p>
    <w:p w14:paraId="2381B155" w14:textId="77777777" w:rsidR="00404D6E" w:rsidRPr="002F764F" w:rsidRDefault="00404D6E" w:rsidP="00404D6E">
      <w:pPr>
        <w:numPr>
          <w:ilvl w:val="0"/>
          <w:numId w:val="3"/>
        </w:numPr>
        <w:rPr>
          <w:sz w:val="22"/>
          <w:szCs w:val="22"/>
        </w:rPr>
      </w:pPr>
      <w:r w:rsidRPr="00EF3924">
        <w:rPr>
          <w:sz w:val="22"/>
          <w:szCs w:val="22"/>
        </w:rPr>
        <w:t>Coordina le procedure  finalizzate alla realizzazione di visite guidate e viaggi di istruzione della scuola dell’infanzia</w:t>
      </w:r>
      <w:r>
        <w:rPr>
          <w:sz w:val="22"/>
          <w:szCs w:val="22"/>
        </w:rPr>
        <w:t>/</w:t>
      </w:r>
      <w:r w:rsidRPr="00EF3924">
        <w:rPr>
          <w:sz w:val="22"/>
          <w:szCs w:val="22"/>
        </w:rPr>
        <w:t>primaria</w:t>
      </w:r>
      <w:r>
        <w:rPr>
          <w:sz w:val="22"/>
          <w:szCs w:val="22"/>
        </w:rPr>
        <w:t>/secondaria di primo grado*</w:t>
      </w:r>
      <w:r w:rsidRPr="00EF3924">
        <w:rPr>
          <w:sz w:val="22"/>
          <w:szCs w:val="22"/>
        </w:rPr>
        <w:t>;</w:t>
      </w:r>
    </w:p>
    <w:p w14:paraId="417CE032" w14:textId="0DCEA80B" w:rsidR="00404D6E" w:rsidRDefault="00404D6E" w:rsidP="00404D6E">
      <w:pPr>
        <w:numPr>
          <w:ilvl w:val="0"/>
          <w:numId w:val="3"/>
        </w:numPr>
        <w:tabs>
          <w:tab w:val="left" w:pos="4365"/>
        </w:tabs>
      </w:pPr>
      <w:r w:rsidRPr="00EF3924">
        <w:t xml:space="preserve">Partecipa agli incontri previsti nel PIANO DEGLI INCONTRI ANNUALI coordinati dal Dirigente </w:t>
      </w:r>
      <w:r w:rsidR="00651FD7">
        <w:t>scolastico o da un suo delegato;</w:t>
      </w:r>
    </w:p>
    <w:p w14:paraId="622483E2" w14:textId="4C117481" w:rsidR="00067231" w:rsidRPr="00C24108" w:rsidRDefault="00067231" w:rsidP="00067231">
      <w:pPr>
        <w:numPr>
          <w:ilvl w:val="0"/>
          <w:numId w:val="3"/>
        </w:numPr>
        <w:tabs>
          <w:tab w:val="left" w:pos="4365"/>
        </w:tabs>
      </w:pPr>
      <w:r>
        <w:rPr>
          <w:b/>
          <w:color w:val="000000"/>
        </w:rPr>
        <w:t>Componente Nucleo Interno di Valutazione (NIV)</w:t>
      </w:r>
      <w:r w:rsidR="00651FD7">
        <w:rPr>
          <w:b/>
          <w:color w:val="000000"/>
        </w:rPr>
        <w:t>.</w:t>
      </w:r>
    </w:p>
    <w:p w14:paraId="1772CD46" w14:textId="259AFDB9" w:rsidR="001B4AA4" w:rsidRDefault="001B4AA4" w:rsidP="00F806AB">
      <w:pPr>
        <w:ind w:left="372" w:firstLine="348"/>
        <w:rPr>
          <w:b/>
          <w:bCs/>
        </w:rPr>
      </w:pPr>
    </w:p>
    <w:p w14:paraId="46047B72" w14:textId="32CAF0B8" w:rsidR="001B4AA4" w:rsidRDefault="001B4AA4" w:rsidP="001B4AA4">
      <w:pPr>
        <w:pStyle w:val="Paragrafoelenco"/>
        <w:numPr>
          <w:ilvl w:val="0"/>
          <w:numId w:val="11"/>
        </w:numPr>
        <w:rPr>
          <w:b/>
          <w:bCs/>
        </w:rPr>
      </w:pPr>
      <w:r w:rsidRPr="001B4AA4">
        <w:rPr>
          <w:b/>
          <w:bCs/>
        </w:rPr>
        <w:t xml:space="preserve">Allegare alla domanda curriculum vitae </w:t>
      </w:r>
    </w:p>
    <w:p w14:paraId="2E81866E" w14:textId="3990C59E" w:rsidR="001B4AA4" w:rsidRPr="001B4AA4" w:rsidRDefault="001B4AA4" w:rsidP="001B4AA4">
      <w:pPr>
        <w:pStyle w:val="Paragrafoelenco"/>
        <w:numPr>
          <w:ilvl w:val="0"/>
          <w:numId w:val="11"/>
        </w:numPr>
        <w:rPr>
          <w:b/>
          <w:bCs/>
        </w:rPr>
      </w:pPr>
      <w:r>
        <w:rPr>
          <w:b/>
          <w:bCs/>
        </w:rPr>
        <w:t xml:space="preserve">Autocertificazione sui titoli posseduti </w:t>
      </w:r>
    </w:p>
    <w:p w14:paraId="106DEEFF" w14:textId="01F9FE3E" w:rsidR="00404D6E" w:rsidRDefault="00404D6E" w:rsidP="00404D6E">
      <w:pPr>
        <w:tabs>
          <w:tab w:val="left" w:pos="4365"/>
        </w:tabs>
      </w:pPr>
      <w:r>
        <w:tab/>
      </w:r>
      <w:r>
        <w:tab/>
      </w:r>
      <w:r>
        <w:tab/>
        <w:t xml:space="preserve">Firma </w:t>
      </w:r>
    </w:p>
    <w:sectPr w:rsidR="00404D6E" w:rsidSect="00651FD7">
      <w:pgSz w:w="11900" w:h="16840"/>
      <w:pgMar w:top="1135"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CA899" w14:textId="77777777" w:rsidR="004B3FD0" w:rsidRDefault="004B3FD0" w:rsidP="00B418EF">
      <w:r>
        <w:separator/>
      </w:r>
    </w:p>
  </w:endnote>
  <w:endnote w:type="continuationSeparator" w:id="0">
    <w:p w14:paraId="0E9E84C7" w14:textId="77777777" w:rsidR="004B3FD0" w:rsidRDefault="004B3FD0" w:rsidP="00B41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35EFE9" w14:textId="77777777" w:rsidR="004B3FD0" w:rsidRDefault="004B3FD0" w:rsidP="00B418EF">
      <w:r>
        <w:separator/>
      </w:r>
    </w:p>
  </w:footnote>
  <w:footnote w:type="continuationSeparator" w:id="0">
    <w:p w14:paraId="5553F411" w14:textId="77777777" w:rsidR="004B3FD0" w:rsidRDefault="004B3FD0" w:rsidP="00B41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2E57"/>
    <w:multiLevelType w:val="hybridMultilevel"/>
    <w:tmpl w:val="1578EEAA"/>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7F60AF"/>
    <w:multiLevelType w:val="hybridMultilevel"/>
    <w:tmpl w:val="EE02793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1D245C"/>
    <w:multiLevelType w:val="hybridMultilevel"/>
    <w:tmpl w:val="08E2358E"/>
    <w:lvl w:ilvl="0" w:tplc="04100003">
      <w:start w:val="1"/>
      <w:numFmt w:val="bullet"/>
      <w:lvlText w:val="o"/>
      <w:lvlJc w:val="left"/>
      <w:pPr>
        <w:ind w:left="1080" w:hanging="360"/>
      </w:pPr>
      <w:rPr>
        <w:rFonts w:ascii="Courier New" w:hAnsi="Courier New" w:cs="Courier New"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1FCC156B"/>
    <w:multiLevelType w:val="hybridMultilevel"/>
    <w:tmpl w:val="BAD8AA4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391935FA"/>
    <w:multiLevelType w:val="hybridMultilevel"/>
    <w:tmpl w:val="0054D85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3DAB1C9F"/>
    <w:multiLevelType w:val="hybridMultilevel"/>
    <w:tmpl w:val="7DF4730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4FF07AD5"/>
    <w:multiLevelType w:val="hybridMultilevel"/>
    <w:tmpl w:val="257EC8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C9462A4"/>
    <w:multiLevelType w:val="singleLevel"/>
    <w:tmpl w:val="00000000"/>
    <w:lvl w:ilvl="0">
      <w:numFmt w:val="bullet"/>
      <w:lvlText w:val=""/>
      <w:lvlJc w:val="left"/>
      <w:pPr>
        <w:tabs>
          <w:tab w:val="num" w:pos="360"/>
        </w:tabs>
        <w:ind w:left="360" w:hanging="360"/>
      </w:pPr>
      <w:rPr>
        <w:rFonts w:ascii="Symbol" w:eastAsia="Symbol" w:hAnsi="Symbol" w:hint="default"/>
        <w:b w:val="0"/>
        <w:color w:val="000000"/>
        <w:sz w:val="20"/>
      </w:rPr>
    </w:lvl>
  </w:abstractNum>
  <w:abstractNum w:abstractNumId="8" w15:restartNumberingAfterBreak="0">
    <w:nsid w:val="60CB22C9"/>
    <w:multiLevelType w:val="hybridMultilevel"/>
    <w:tmpl w:val="5D7482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2F473C5"/>
    <w:multiLevelType w:val="hybridMultilevel"/>
    <w:tmpl w:val="2782057A"/>
    <w:lvl w:ilvl="0" w:tplc="40AEA06A">
      <w:start w:val="1"/>
      <w:numFmt w:val="bullet"/>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732F2BDB"/>
    <w:multiLevelType w:val="hybridMultilevel"/>
    <w:tmpl w:val="50007B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8"/>
  </w:num>
  <w:num w:numId="6">
    <w:abstractNumId w:val="0"/>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6"/>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5F"/>
    <w:rsid w:val="00051ADE"/>
    <w:rsid w:val="00067231"/>
    <w:rsid w:val="001B4AA4"/>
    <w:rsid w:val="00276342"/>
    <w:rsid w:val="002E7F61"/>
    <w:rsid w:val="00404D6E"/>
    <w:rsid w:val="004B3FD0"/>
    <w:rsid w:val="00651FD7"/>
    <w:rsid w:val="007C4798"/>
    <w:rsid w:val="007C48C4"/>
    <w:rsid w:val="008430A7"/>
    <w:rsid w:val="00956C23"/>
    <w:rsid w:val="00A20F33"/>
    <w:rsid w:val="00B20C2C"/>
    <w:rsid w:val="00B418EF"/>
    <w:rsid w:val="00B90545"/>
    <w:rsid w:val="00BC775F"/>
    <w:rsid w:val="00CE69F7"/>
    <w:rsid w:val="00D23916"/>
    <w:rsid w:val="00D35CE9"/>
    <w:rsid w:val="00D87BD9"/>
    <w:rsid w:val="00E81F8D"/>
    <w:rsid w:val="00F806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0E084"/>
  <w15:chartTrackingRefBased/>
  <w15:docId w15:val="{3C13B74F-79F6-B646-8D3F-BA5BD4E0B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775F"/>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418EF"/>
    <w:pPr>
      <w:tabs>
        <w:tab w:val="center" w:pos="4819"/>
        <w:tab w:val="right" w:pos="9638"/>
      </w:tabs>
    </w:pPr>
  </w:style>
  <w:style w:type="character" w:customStyle="1" w:styleId="IntestazioneCarattere">
    <w:name w:val="Intestazione Carattere"/>
    <w:basedOn w:val="Carpredefinitoparagrafo"/>
    <w:link w:val="Intestazione"/>
    <w:uiPriority w:val="99"/>
    <w:rsid w:val="00B418EF"/>
    <w:rPr>
      <w:rFonts w:ascii="Times New Roman" w:eastAsia="Times New Roman" w:hAnsi="Times New Roman" w:cs="Times New Roman"/>
      <w:lang w:eastAsia="it-IT"/>
    </w:rPr>
  </w:style>
  <w:style w:type="paragraph" w:styleId="Pidipagina">
    <w:name w:val="footer"/>
    <w:basedOn w:val="Normale"/>
    <w:link w:val="PidipaginaCarattere"/>
    <w:uiPriority w:val="99"/>
    <w:unhideWhenUsed/>
    <w:rsid w:val="00B418EF"/>
    <w:pPr>
      <w:tabs>
        <w:tab w:val="center" w:pos="4819"/>
        <w:tab w:val="right" w:pos="9638"/>
      </w:tabs>
    </w:pPr>
  </w:style>
  <w:style w:type="character" w:customStyle="1" w:styleId="PidipaginaCarattere">
    <w:name w:val="Piè di pagina Carattere"/>
    <w:basedOn w:val="Carpredefinitoparagrafo"/>
    <w:link w:val="Pidipagina"/>
    <w:uiPriority w:val="99"/>
    <w:rsid w:val="00B418EF"/>
    <w:rPr>
      <w:rFonts w:ascii="Times New Roman" w:eastAsia="Times New Roman" w:hAnsi="Times New Roman" w:cs="Times New Roman"/>
      <w:lang w:eastAsia="it-IT"/>
    </w:rPr>
  </w:style>
  <w:style w:type="paragraph" w:styleId="Paragrafoelenco">
    <w:name w:val="List Paragraph"/>
    <w:basedOn w:val="Normale"/>
    <w:uiPriority w:val="34"/>
    <w:qFormat/>
    <w:rsid w:val="00B418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859</Words>
  <Characters>4901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Francom8@outlook.it</dc:creator>
  <cp:keywords/>
  <dc:description/>
  <cp:lastModifiedBy>client-01_icbfmgreco</cp:lastModifiedBy>
  <cp:revision>6</cp:revision>
  <dcterms:created xsi:type="dcterms:W3CDTF">2023-09-08T03:17:00Z</dcterms:created>
  <dcterms:modified xsi:type="dcterms:W3CDTF">2023-09-08T10:51:00Z</dcterms:modified>
</cp:coreProperties>
</file>